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3B" w:rsidRDefault="0003783B" w:rsidP="0086795F">
      <w:pPr>
        <w:pStyle w:val="NormalnyWeb"/>
        <w:spacing w:before="0" w:beforeAutospacing="0" w:after="200" w:afterAutospacing="0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86795F" w:rsidRPr="0086795F" w:rsidRDefault="00526805" w:rsidP="0086795F">
      <w:pPr>
        <w:pStyle w:val="NormalnyWeb"/>
        <w:spacing w:before="0" w:beforeAutospacing="0" w:after="200" w:afterAutospacing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Bytom, dn. 14</w:t>
      </w:r>
      <w:r w:rsidR="005302A9">
        <w:rPr>
          <w:rFonts w:asciiTheme="minorHAnsi" w:hAnsiTheme="minorHAnsi" w:cstheme="minorHAnsi"/>
          <w:bCs/>
          <w:color w:val="000000"/>
          <w:sz w:val="22"/>
          <w:szCs w:val="22"/>
        </w:rPr>
        <w:t>.03</w:t>
      </w:r>
      <w:r w:rsidR="0086795F" w:rsidRPr="0086795F">
        <w:rPr>
          <w:rFonts w:asciiTheme="minorHAnsi" w:hAnsiTheme="minorHAnsi" w:cstheme="minorHAnsi"/>
          <w:bCs/>
          <w:color w:val="000000"/>
          <w:sz w:val="22"/>
          <w:szCs w:val="22"/>
        </w:rPr>
        <w:t>.2024 r.</w:t>
      </w:r>
      <w:r w:rsidR="0086795F" w:rsidRPr="0086795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86795F" w:rsidRDefault="0086795F" w:rsidP="00F855BD">
      <w:pPr>
        <w:pStyle w:val="NormalnyWeb"/>
        <w:spacing w:before="0" w:beforeAutospacing="0" w:after="20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855BD" w:rsidRDefault="00F855BD" w:rsidP="00F855BD">
      <w:pPr>
        <w:pStyle w:val="NormalnyWeb"/>
        <w:spacing w:before="0" w:beforeAutospacing="0" w:after="20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B04E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ZAPYTANIE O WYCENĘ DO SZACOWANIA WARTOŚCI ZAMÓWIENIA</w:t>
      </w:r>
    </w:p>
    <w:p w:rsidR="00B81AE5" w:rsidRDefault="00CB04E4" w:rsidP="005302A9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związku z planowaną realizacją projektu pn. „Modernizacja infrastruktury Muzeum Górnośląskiego w Bytomiu wraz z budową nowych wystaw stałych, w aspekcie rozwijania kompetencji kulturowych społeczeństwa”, Muzeum Górnośląskie w Bytomiu planuje przeprowadzić procedurę udzielenia zamówienia na </w:t>
      </w:r>
      <w:r w:rsidR="00947C95">
        <w:rPr>
          <w:rFonts w:ascii="Calibri" w:hAnsi="Calibri" w:cs="Calibri"/>
          <w:color w:val="000000"/>
          <w:sz w:val="22"/>
          <w:szCs w:val="22"/>
        </w:rPr>
        <w:t>wykonanie projekt</w:t>
      </w:r>
      <w:r w:rsidR="00B81AE5">
        <w:rPr>
          <w:rFonts w:ascii="Calibri" w:hAnsi="Calibri" w:cs="Calibri"/>
          <w:color w:val="000000"/>
          <w:sz w:val="22"/>
          <w:szCs w:val="22"/>
        </w:rPr>
        <w:t>ów</w:t>
      </w:r>
      <w:r w:rsidR="00947C9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302A9" w:rsidRPr="005302A9">
        <w:rPr>
          <w:rFonts w:ascii="Calibri" w:hAnsi="Calibri" w:cs="Calibri"/>
          <w:color w:val="000000"/>
          <w:sz w:val="22"/>
          <w:szCs w:val="22"/>
        </w:rPr>
        <w:t>wraz z kosztorys</w:t>
      </w:r>
      <w:r w:rsidR="00B81AE5">
        <w:rPr>
          <w:rFonts w:ascii="Calibri" w:hAnsi="Calibri" w:cs="Calibri"/>
          <w:color w:val="000000"/>
          <w:sz w:val="22"/>
          <w:szCs w:val="22"/>
        </w:rPr>
        <w:t>ami</w:t>
      </w:r>
      <w:r w:rsidR="005302A9" w:rsidRPr="005302A9">
        <w:rPr>
          <w:rFonts w:ascii="Calibri" w:hAnsi="Calibri" w:cs="Calibri"/>
          <w:color w:val="000000"/>
          <w:sz w:val="22"/>
          <w:szCs w:val="22"/>
        </w:rPr>
        <w:t xml:space="preserve"> inwestorskim</w:t>
      </w:r>
      <w:r w:rsidR="00B81AE5">
        <w:rPr>
          <w:rFonts w:ascii="Calibri" w:hAnsi="Calibri" w:cs="Calibri"/>
          <w:color w:val="000000"/>
          <w:sz w:val="22"/>
          <w:szCs w:val="22"/>
        </w:rPr>
        <w:t>i</w:t>
      </w:r>
      <w:r w:rsidR="005302A9" w:rsidRPr="005302A9"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="006F3FDA">
        <w:rPr>
          <w:rFonts w:ascii="Calibri" w:hAnsi="Calibri" w:cs="Calibri"/>
          <w:color w:val="000000"/>
          <w:sz w:val="22"/>
          <w:szCs w:val="22"/>
        </w:rPr>
        <w:t>roboty budowlane maj</w:t>
      </w:r>
      <w:r w:rsidR="00B64AE8">
        <w:rPr>
          <w:rFonts w:ascii="Calibri" w:hAnsi="Calibri" w:cs="Calibri"/>
          <w:color w:val="000000"/>
          <w:sz w:val="22"/>
          <w:szCs w:val="22"/>
        </w:rPr>
        <w:t>ą</w:t>
      </w:r>
      <w:r w:rsidR="006F3FDA">
        <w:rPr>
          <w:rFonts w:ascii="Calibri" w:hAnsi="Calibri" w:cs="Calibri"/>
          <w:color w:val="000000"/>
          <w:sz w:val="22"/>
          <w:szCs w:val="22"/>
        </w:rPr>
        <w:t>ce na celu</w:t>
      </w:r>
      <w:r w:rsidR="00B81AE5">
        <w:rPr>
          <w:rFonts w:ascii="Calibri" w:hAnsi="Calibri" w:cs="Calibri"/>
          <w:color w:val="000000"/>
          <w:sz w:val="22"/>
          <w:szCs w:val="22"/>
        </w:rPr>
        <w:t>:</w:t>
      </w:r>
    </w:p>
    <w:p w:rsidR="00B81AE5" w:rsidRDefault="002D4135" w:rsidP="005302A9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część I: </w:t>
      </w:r>
      <w:r w:rsidR="006F3FD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302A9" w:rsidRPr="005302A9">
        <w:rPr>
          <w:rFonts w:ascii="Calibri" w:hAnsi="Calibri" w:cs="Calibri"/>
          <w:color w:val="000000"/>
          <w:sz w:val="22"/>
          <w:szCs w:val="22"/>
        </w:rPr>
        <w:t>przystosowani</w:t>
      </w:r>
      <w:r w:rsidR="005302A9">
        <w:rPr>
          <w:rFonts w:ascii="Calibri" w:hAnsi="Calibri" w:cs="Calibri"/>
          <w:color w:val="000000"/>
          <w:sz w:val="22"/>
          <w:szCs w:val="22"/>
        </w:rPr>
        <w:t>e</w:t>
      </w:r>
      <w:r w:rsidR="005302A9" w:rsidRPr="005302A9">
        <w:rPr>
          <w:rFonts w:ascii="Calibri" w:hAnsi="Calibri" w:cs="Calibri"/>
          <w:color w:val="000000"/>
          <w:sz w:val="22"/>
          <w:szCs w:val="22"/>
        </w:rPr>
        <w:t xml:space="preserve"> sal wystawienniczych</w:t>
      </w:r>
      <w:r w:rsidR="005302A9">
        <w:rPr>
          <w:rFonts w:ascii="Calibri" w:hAnsi="Calibri" w:cs="Calibri"/>
          <w:color w:val="000000"/>
          <w:sz w:val="22"/>
          <w:szCs w:val="22"/>
        </w:rPr>
        <w:t xml:space="preserve"> do nowych wystaw stałych i poprawienie dostępności strefy wejściowej </w:t>
      </w:r>
      <w:r w:rsidR="005302A9" w:rsidRPr="005302A9">
        <w:rPr>
          <w:rFonts w:ascii="Calibri" w:hAnsi="Calibri" w:cs="Calibri"/>
          <w:color w:val="000000"/>
          <w:sz w:val="22"/>
          <w:szCs w:val="22"/>
        </w:rPr>
        <w:t xml:space="preserve">budynku </w:t>
      </w:r>
      <w:r w:rsidR="00B81AE5">
        <w:rPr>
          <w:rFonts w:ascii="Calibri" w:hAnsi="Calibri" w:cs="Calibri"/>
          <w:color w:val="000000"/>
          <w:sz w:val="22"/>
          <w:szCs w:val="22"/>
        </w:rPr>
        <w:t xml:space="preserve">wystawowego </w:t>
      </w:r>
      <w:r w:rsidR="005302A9">
        <w:rPr>
          <w:rFonts w:ascii="Calibri" w:hAnsi="Calibri" w:cs="Calibri"/>
          <w:color w:val="000000"/>
          <w:sz w:val="22"/>
          <w:szCs w:val="22"/>
        </w:rPr>
        <w:t xml:space="preserve">Muzeum Górnośląskiego w Bytomiu </w:t>
      </w:r>
      <w:r w:rsidR="005302A9" w:rsidRPr="005302A9">
        <w:rPr>
          <w:rFonts w:ascii="Calibri" w:hAnsi="Calibri" w:cs="Calibri"/>
          <w:color w:val="000000"/>
          <w:sz w:val="22"/>
          <w:szCs w:val="22"/>
        </w:rPr>
        <w:t xml:space="preserve">zlokalizowanego przy </w:t>
      </w:r>
      <w:r w:rsidR="005302A9">
        <w:rPr>
          <w:rFonts w:ascii="Calibri" w:hAnsi="Calibri" w:cs="Calibri"/>
          <w:color w:val="000000"/>
          <w:sz w:val="22"/>
          <w:szCs w:val="22"/>
        </w:rPr>
        <w:t>pl.</w:t>
      </w:r>
      <w:r w:rsidR="005302A9" w:rsidRPr="005302A9">
        <w:rPr>
          <w:rFonts w:ascii="Calibri" w:hAnsi="Calibri" w:cs="Calibri"/>
          <w:color w:val="000000"/>
          <w:sz w:val="22"/>
          <w:szCs w:val="22"/>
        </w:rPr>
        <w:t xml:space="preserve"> Jana III Sobieskiego 2 w Bytomiu</w:t>
      </w:r>
      <w:r w:rsidR="00B81AE5">
        <w:rPr>
          <w:rFonts w:ascii="Calibri" w:hAnsi="Calibri" w:cs="Calibri"/>
          <w:color w:val="000000"/>
          <w:sz w:val="22"/>
          <w:szCs w:val="22"/>
        </w:rPr>
        <w:t xml:space="preserve"> oraz </w:t>
      </w:r>
    </w:p>
    <w:p w:rsidR="00CB04E4" w:rsidRPr="005302A9" w:rsidRDefault="002D4135" w:rsidP="005302A9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część II: wykonanie</w:t>
      </w:r>
      <w:r w:rsidR="00B81AE5">
        <w:rPr>
          <w:rFonts w:ascii="Calibri" w:hAnsi="Calibri" w:cs="Calibri"/>
          <w:color w:val="000000"/>
          <w:sz w:val="22"/>
          <w:szCs w:val="22"/>
        </w:rPr>
        <w:t xml:space="preserve"> remontu elewacji powyższego budynku od strony pl. Jana III Sobieskiego 2.</w:t>
      </w:r>
    </w:p>
    <w:p w:rsidR="00F855BD" w:rsidRPr="00CB04E4" w:rsidRDefault="00CB04E4" w:rsidP="00CB04E4">
      <w:pPr>
        <w:spacing w:after="0" w:line="240" w:lineRule="auto"/>
        <w:contextualSpacing/>
        <w:jc w:val="both"/>
        <w:outlineLvl w:val="2"/>
        <w:rPr>
          <w:rFonts w:eastAsia="Times New Roman" w:cstheme="minorHAnsi"/>
          <w:bCs/>
          <w:lang w:eastAsia="pl-PL"/>
        </w:rPr>
      </w:pPr>
      <w:r w:rsidRPr="00CB04E4">
        <w:rPr>
          <w:rFonts w:eastAsia="Times New Roman" w:cstheme="minorHAnsi"/>
          <w:bCs/>
          <w:lang w:eastAsia="pl-PL"/>
        </w:rPr>
        <w:t>Wobec powyższego, w ramach rozeznania rynku oraz w celu oszacowania wartości zamówienia zapraszamy Państwa do przesłania wstępnej kalkulacji ceny na formularzu ofertowym stanowiącym Załącznik nr 2. Treść zapytania ofertowego wraz z opisem przedmiotu zamówienia w celu oszacowania wartości zamówienia stanowi Załącznik nr 1.</w:t>
      </w:r>
    </w:p>
    <w:p w:rsidR="007E1582" w:rsidRDefault="002D4135" w:rsidP="001A4FF5">
      <w:pPr>
        <w:jc w:val="both"/>
        <w:rPr>
          <w:rFonts w:cstheme="minorHAnsi"/>
        </w:rPr>
      </w:pPr>
      <w:r>
        <w:rPr>
          <w:rFonts w:cstheme="minorHAnsi"/>
        </w:rPr>
        <w:t>Załącznik nr 3 stanowią koncepcje realizacji części I oraz części</w:t>
      </w:r>
      <w:r w:rsidR="00913274">
        <w:rPr>
          <w:rFonts w:cstheme="minorHAnsi"/>
        </w:rPr>
        <w:t xml:space="preserve"> II  </w:t>
      </w:r>
      <w:r w:rsidR="001A4FF5">
        <w:t>- dostępne na stronie internetowej MGB.</w:t>
      </w:r>
    </w:p>
    <w:p w:rsidR="007E1582" w:rsidRPr="007E1582" w:rsidRDefault="007E1582" w:rsidP="007E15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82">
        <w:rPr>
          <w:rFonts w:ascii="Calibri" w:eastAsia="Times New Roman" w:hAnsi="Calibri" w:cs="Calibri"/>
          <w:color w:val="000000"/>
          <w:lang w:eastAsia="pl-PL"/>
        </w:rPr>
        <w:t xml:space="preserve">Prosimy o składanie propozycji cenowej w terminie 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do </w:t>
      </w:r>
      <w:r w:rsidR="00526805">
        <w:rPr>
          <w:rFonts w:ascii="Calibri" w:eastAsia="Times New Roman" w:hAnsi="Calibri" w:cs="Calibri"/>
          <w:b/>
          <w:bCs/>
          <w:color w:val="000000"/>
          <w:lang w:eastAsia="pl-PL"/>
        </w:rPr>
        <w:t>21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947C95">
        <w:rPr>
          <w:rFonts w:ascii="Calibri" w:eastAsia="Times New Roman" w:hAnsi="Calibri" w:cs="Calibri"/>
          <w:b/>
          <w:bCs/>
          <w:color w:val="000000"/>
          <w:lang w:eastAsia="pl-PL"/>
        </w:rPr>
        <w:t>marca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2024</w:t>
      </w:r>
      <w:r w:rsidRPr="007E158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26805">
        <w:rPr>
          <w:rFonts w:ascii="Calibri" w:eastAsia="Times New Roman" w:hAnsi="Calibri" w:cs="Calibri"/>
          <w:b/>
          <w:color w:val="000000"/>
          <w:lang w:eastAsia="pl-PL"/>
        </w:rPr>
        <w:t>r.,</w:t>
      </w:r>
      <w:r w:rsidRPr="007E1582">
        <w:rPr>
          <w:rFonts w:ascii="Calibri" w:eastAsia="Times New Roman" w:hAnsi="Calibri" w:cs="Calibri"/>
          <w:color w:val="000000"/>
          <w:lang w:eastAsia="pl-PL"/>
        </w:rPr>
        <w:t xml:space="preserve"> do końca dnia </w:t>
      </w:r>
      <w:r w:rsidRPr="007E1582">
        <w:rPr>
          <w:rFonts w:ascii="Calibri" w:eastAsia="Times New Roman" w:hAnsi="Calibri" w:cs="Calibri"/>
          <w:color w:val="000000"/>
          <w:lang w:eastAsia="pl-PL"/>
        </w:rPr>
        <w:br/>
        <w:t>za pośrednictwem poczty elektronicznej na adres: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przetarg@muzeum.bytom.pl</w:t>
      </w:r>
    </w:p>
    <w:p w:rsidR="007E1582" w:rsidRPr="007E1582" w:rsidRDefault="007E1582" w:rsidP="007E15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82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Wymagania wobec ofert:</w:t>
      </w:r>
      <w:bookmarkStart w:id="0" w:name="_GoBack"/>
      <w:bookmarkEnd w:id="0"/>
    </w:p>
    <w:p w:rsidR="007E1582" w:rsidRPr="007E1582" w:rsidRDefault="007E1582" w:rsidP="007E15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82">
        <w:rPr>
          <w:rFonts w:ascii="Calibri" w:eastAsia="Times New Roman" w:hAnsi="Calibri" w:cs="Calibri"/>
          <w:color w:val="000000"/>
          <w:lang w:eastAsia="pl-PL"/>
        </w:rPr>
        <w:t xml:space="preserve">Cena wyceny powinna uwzględniać wszystkie zobowiązania, musi być podana w walucie polskiej, </w:t>
      </w:r>
      <w:r w:rsidRPr="007E1582">
        <w:rPr>
          <w:rFonts w:ascii="Calibri" w:eastAsia="Times New Roman" w:hAnsi="Calibri" w:cs="Calibri"/>
          <w:color w:val="000000"/>
          <w:lang w:eastAsia="pl-PL"/>
        </w:rPr>
        <w:br/>
        <w:t>tj. PLN cyfrowo i słownie, wraz z należytym podatkiem VAT – jeżeli występuje.</w:t>
      </w:r>
    </w:p>
    <w:p w:rsidR="007E1582" w:rsidRPr="007E1582" w:rsidRDefault="007E1582" w:rsidP="007E15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82">
        <w:rPr>
          <w:rFonts w:ascii="Calibri" w:eastAsia="Times New Roman" w:hAnsi="Calibri" w:cs="Calibri"/>
          <w:color w:val="000000"/>
          <w:lang w:eastAsia="pl-PL"/>
        </w:rPr>
        <w:t>Cena podana w wycenie powinna obejmować wszystkie koszty i składniki związane z wykonaniem zamówienia.</w:t>
      </w:r>
    </w:p>
    <w:p w:rsidR="007E1582" w:rsidRDefault="007E1582" w:rsidP="007E1582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Informujemy, że przedmiotowe zapytanie o wycenę nie stanowi zapytania ofertowego 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br/>
        <w:t>w rozumieniu art.</w:t>
      </w:r>
      <w:r w:rsidR="002508B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>66 KC ani nie jest ogłoszeniem o zamówieniu w rozumieniu ustawy z dn. 29.01.2004 r. Prawo zamówień publicznych (</w:t>
      </w:r>
      <w:proofErr w:type="spellStart"/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>t.j</w:t>
      </w:r>
      <w:proofErr w:type="spellEnd"/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. </w:t>
      </w:r>
      <w:proofErr w:type="spellStart"/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>Dz.U</w:t>
      </w:r>
      <w:proofErr w:type="spellEnd"/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>. z 20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22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r. poz. </w:t>
      </w:r>
      <w:r w:rsidR="002508B4">
        <w:rPr>
          <w:rFonts w:ascii="Calibri" w:eastAsia="Times New Roman" w:hAnsi="Calibri" w:cs="Calibri"/>
          <w:b/>
          <w:bCs/>
          <w:color w:val="000000"/>
          <w:lang w:eastAsia="pl-PL"/>
        </w:rPr>
        <w:t>1710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ze zm.). 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Ma ono na celu wyłącznie rozeznanie rynku oraz uzyskanie wiedzy na temat kosztów związanych 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br/>
        <w:t>z planowanym zamówieniem publicznym.</w:t>
      </w:r>
    </w:p>
    <w:p w:rsidR="002508B4" w:rsidRDefault="002508B4" w:rsidP="007E1582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6795F" w:rsidRDefault="0086795F" w:rsidP="007E1582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6795F" w:rsidRDefault="0086795F" w:rsidP="007E1582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6795F" w:rsidRDefault="0086795F" w:rsidP="007E1582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6795F" w:rsidRDefault="0086795F" w:rsidP="007E1582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6795F" w:rsidRDefault="0086795F" w:rsidP="007E1582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2508B4" w:rsidRPr="002508B4" w:rsidRDefault="002508B4" w:rsidP="002508B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8B4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Załącznik nr 1</w:t>
      </w:r>
    </w:p>
    <w:p w:rsidR="002508B4" w:rsidRDefault="002508B4" w:rsidP="0025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Pr="002508B4" w:rsidRDefault="00F63DD9" w:rsidP="0025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B4" w:rsidRPr="002508B4" w:rsidRDefault="002508B4" w:rsidP="002508B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8B4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Treść zapytania w celu oszacowania wartości zamówienia</w:t>
      </w:r>
    </w:p>
    <w:p w:rsidR="002508B4" w:rsidRPr="002508B4" w:rsidRDefault="002508B4" w:rsidP="0025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B4" w:rsidRPr="002508B4" w:rsidRDefault="002508B4" w:rsidP="00250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8B4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Przedmiot zapytania:</w:t>
      </w:r>
    </w:p>
    <w:p w:rsidR="00B81AE5" w:rsidRPr="00B81AE5" w:rsidRDefault="00947C95" w:rsidP="00F63DD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47C95">
        <w:rPr>
          <w:rFonts w:ascii="Calibri" w:hAnsi="Calibri" w:cs="Calibri"/>
          <w:color w:val="000000"/>
          <w:sz w:val="22"/>
          <w:szCs w:val="22"/>
        </w:rPr>
        <w:t>Wykonanie projekt</w:t>
      </w:r>
      <w:r w:rsidR="00B81AE5">
        <w:rPr>
          <w:rFonts w:ascii="Calibri" w:hAnsi="Calibri" w:cs="Calibri"/>
          <w:color w:val="000000"/>
          <w:sz w:val="22"/>
          <w:szCs w:val="22"/>
        </w:rPr>
        <w:t>ów</w:t>
      </w:r>
      <w:r w:rsidRPr="00947C9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81AE5" w:rsidRPr="00B81AE5">
        <w:rPr>
          <w:rFonts w:ascii="Calibri" w:hAnsi="Calibri" w:cs="Calibri"/>
          <w:color w:val="000000"/>
          <w:sz w:val="22"/>
          <w:szCs w:val="22"/>
        </w:rPr>
        <w:t>wraz z kosztorysami inwestorskimi na roboty budowlane mające na celu:</w:t>
      </w:r>
    </w:p>
    <w:p w:rsidR="00B81AE5" w:rsidRPr="00B81AE5" w:rsidRDefault="002D4135" w:rsidP="00F63DD9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część I: </w:t>
      </w:r>
      <w:r w:rsidR="00B81AE5" w:rsidRPr="00B81AE5">
        <w:rPr>
          <w:rFonts w:ascii="Calibri" w:hAnsi="Calibri" w:cs="Calibri"/>
          <w:color w:val="000000"/>
          <w:sz w:val="22"/>
          <w:szCs w:val="22"/>
        </w:rPr>
        <w:t xml:space="preserve">przystosowanie sal wystawienniczych do nowych wystaw stałych i poprawienie dostępności strefy wejściowej budynku wystawowego Muzeum Górnośląskiego w Bytomiu zlokalizowanego przy pl. Jana III Sobieskiego 2 w Bytomiu oraz </w:t>
      </w:r>
    </w:p>
    <w:p w:rsidR="002508B4" w:rsidRDefault="002D4135" w:rsidP="00F63DD9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część II: wykonanie</w:t>
      </w:r>
      <w:r w:rsidR="00B81AE5" w:rsidRPr="00B81AE5">
        <w:rPr>
          <w:rFonts w:ascii="Calibri" w:hAnsi="Calibri" w:cs="Calibri"/>
          <w:color w:val="000000"/>
          <w:sz w:val="22"/>
          <w:szCs w:val="22"/>
        </w:rPr>
        <w:t xml:space="preserve"> remontu elewacji powyższego budynku od st</w:t>
      </w:r>
      <w:r>
        <w:rPr>
          <w:rFonts w:ascii="Calibri" w:hAnsi="Calibri" w:cs="Calibri"/>
          <w:color w:val="000000"/>
          <w:sz w:val="22"/>
          <w:szCs w:val="22"/>
        </w:rPr>
        <w:t xml:space="preserve">rony pl. Jana III Sobieskiego 2, </w:t>
      </w:r>
    </w:p>
    <w:p w:rsidR="00B81AE5" w:rsidRPr="00947C95" w:rsidRDefault="00B81AE5" w:rsidP="00F63DD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ramach projektu </w:t>
      </w:r>
      <w:r w:rsidR="00A81629">
        <w:rPr>
          <w:rFonts w:ascii="Calibri" w:hAnsi="Calibri" w:cs="Calibri"/>
          <w:color w:val="000000"/>
          <w:sz w:val="22"/>
          <w:szCs w:val="22"/>
        </w:rPr>
        <w:t xml:space="preserve">unijnego FE SL 2021-2027 RSO4 </w:t>
      </w:r>
      <w:r>
        <w:rPr>
          <w:rFonts w:ascii="Calibri" w:hAnsi="Calibri" w:cs="Calibri"/>
          <w:color w:val="000000"/>
          <w:sz w:val="22"/>
          <w:szCs w:val="22"/>
        </w:rPr>
        <w:t xml:space="preserve">pn. </w:t>
      </w:r>
      <w:r w:rsidRPr="00B81AE5">
        <w:rPr>
          <w:rFonts w:ascii="Calibri" w:hAnsi="Calibri" w:cs="Calibri"/>
          <w:color w:val="000000"/>
          <w:sz w:val="22"/>
          <w:szCs w:val="22"/>
        </w:rPr>
        <w:t>„Modernizacja infrastruktury Muzeum Górnośląskiego w Bytomiu wraz z budową nowych wystaw stałych, w aspekcie rozwijania kompetencji kulturowych społeczeństwa”</w:t>
      </w:r>
      <w:r w:rsidR="00A81629">
        <w:rPr>
          <w:rFonts w:ascii="Calibri" w:hAnsi="Calibri" w:cs="Calibri"/>
          <w:color w:val="000000"/>
          <w:sz w:val="22"/>
          <w:szCs w:val="22"/>
        </w:rPr>
        <w:t>.</w:t>
      </w:r>
    </w:p>
    <w:p w:rsidR="002D4135" w:rsidRDefault="002D4135" w:rsidP="002508B4">
      <w:pPr>
        <w:spacing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</w:p>
    <w:p w:rsidR="002508B4" w:rsidRPr="002508B4" w:rsidRDefault="002508B4" w:rsidP="00250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8B4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Zamawiający:</w:t>
      </w:r>
    </w:p>
    <w:p w:rsidR="002508B4" w:rsidRPr="002508B4" w:rsidRDefault="002508B4" w:rsidP="00250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8B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Muzeum Górnośląskie w Bytomiu </w:t>
      </w:r>
      <w:r w:rsidRPr="002508B4"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2508B4">
        <w:rPr>
          <w:rFonts w:ascii="Calibri" w:eastAsia="Times New Roman" w:hAnsi="Calibri" w:cs="Calibri"/>
          <w:color w:val="000000"/>
          <w:lang w:eastAsia="pl-PL"/>
        </w:rPr>
        <w:t>Plac Jana III Sobieskiego nr 2, 41-902 Bytom</w:t>
      </w:r>
      <w:r w:rsidRPr="002508B4">
        <w:rPr>
          <w:rFonts w:ascii="Calibri" w:eastAsia="Times New Roman" w:hAnsi="Calibri" w:cs="Calibri"/>
          <w:color w:val="000000"/>
          <w:lang w:eastAsia="pl-PL"/>
        </w:rPr>
        <w:br/>
        <w:t>tel.: +48 32-281-82-94 w. 111</w:t>
      </w:r>
      <w:r w:rsidRPr="002508B4">
        <w:rPr>
          <w:rFonts w:ascii="Calibri" w:eastAsia="Times New Roman" w:hAnsi="Calibri" w:cs="Calibri"/>
          <w:color w:val="000000"/>
          <w:lang w:eastAsia="pl-PL"/>
        </w:rPr>
        <w:br/>
        <w:t xml:space="preserve">fax: +48 32-281-82-94 w. 120 </w:t>
      </w:r>
      <w:r w:rsidRPr="002508B4">
        <w:rPr>
          <w:rFonts w:ascii="Calibri" w:eastAsia="Times New Roman" w:hAnsi="Calibri" w:cs="Calibri"/>
          <w:color w:val="000000"/>
          <w:lang w:eastAsia="pl-PL"/>
        </w:rPr>
        <w:br/>
        <w:t xml:space="preserve">e-mail: </w:t>
      </w:r>
      <w:hyperlink r:id="rId8" w:history="1">
        <w:r w:rsidRPr="002508B4">
          <w:rPr>
            <w:rFonts w:ascii="Calibri" w:eastAsia="Times New Roman" w:hAnsi="Calibri" w:cs="Calibri"/>
            <w:color w:val="0563C1"/>
            <w:u w:val="single"/>
            <w:lang w:eastAsia="pl-PL"/>
          </w:rPr>
          <w:t>sekretariat@muzeum.bytom.pl</w:t>
        </w:r>
      </w:hyperlink>
    </w:p>
    <w:p w:rsidR="002508B4" w:rsidRPr="002508B4" w:rsidRDefault="002508B4" w:rsidP="0025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B4" w:rsidRPr="002508B4" w:rsidRDefault="002508B4" w:rsidP="00250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8B4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Przedmiot zamówienia:</w:t>
      </w:r>
    </w:p>
    <w:p w:rsidR="00947C95" w:rsidRPr="00947C95" w:rsidRDefault="002508B4" w:rsidP="00C2126D">
      <w:p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08B4">
        <w:rPr>
          <w:rFonts w:ascii="Calibri" w:eastAsia="Times New Roman" w:hAnsi="Calibri" w:cs="Calibri"/>
          <w:color w:val="000000"/>
          <w:lang w:eastAsia="pl-PL"/>
        </w:rPr>
        <w:t xml:space="preserve">Zadaniem Wykonawcy </w:t>
      </w:r>
      <w:r>
        <w:rPr>
          <w:rFonts w:ascii="Calibri" w:eastAsia="Times New Roman" w:hAnsi="Calibri" w:cs="Calibri"/>
          <w:color w:val="000000"/>
          <w:lang w:eastAsia="pl-PL"/>
        </w:rPr>
        <w:t xml:space="preserve">będzie </w:t>
      </w:r>
      <w:r w:rsidR="00947C95">
        <w:rPr>
          <w:rFonts w:ascii="Calibri" w:eastAsia="Times New Roman" w:hAnsi="Calibri" w:cs="Calibri"/>
          <w:color w:val="000000"/>
          <w:lang w:eastAsia="pl-PL"/>
        </w:rPr>
        <w:t xml:space="preserve">opracowanie </w:t>
      </w:r>
      <w:r w:rsidR="00A81629">
        <w:rPr>
          <w:rFonts w:ascii="Calibri" w:eastAsia="Times New Roman" w:hAnsi="Calibri" w:cs="Calibri"/>
          <w:color w:val="000000"/>
          <w:lang w:eastAsia="pl-PL"/>
        </w:rPr>
        <w:t>dokumentacji</w:t>
      </w:r>
      <w:r w:rsidR="00947C95" w:rsidRPr="00947C95">
        <w:rPr>
          <w:rFonts w:ascii="Calibri" w:eastAsia="Times New Roman" w:hAnsi="Calibri" w:cs="Calibri"/>
          <w:color w:val="000000"/>
          <w:lang w:eastAsia="pl-PL"/>
        </w:rPr>
        <w:t>, na któr</w:t>
      </w:r>
      <w:r w:rsidR="00A81629">
        <w:rPr>
          <w:rFonts w:ascii="Calibri" w:eastAsia="Times New Roman" w:hAnsi="Calibri" w:cs="Calibri"/>
          <w:color w:val="000000"/>
          <w:lang w:eastAsia="pl-PL"/>
        </w:rPr>
        <w:t>ą</w:t>
      </w:r>
      <w:r w:rsidR="00947C95" w:rsidRPr="00947C95">
        <w:rPr>
          <w:rFonts w:ascii="Calibri" w:eastAsia="Times New Roman" w:hAnsi="Calibri" w:cs="Calibri"/>
          <w:color w:val="000000"/>
          <w:lang w:eastAsia="pl-PL"/>
        </w:rPr>
        <w:t xml:space="preserve"> składa się:</w:t>
      </w:r>
    </w:p>
    <w:p w:rsidR="00947C95" w:rsidRPr="00947C95" w:rsidRDefault="006E5DB3" w:rsidP="00C2126D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projekt architektoniczno-budowlany dla uzyskania pozwolenia na budowę</w:t>
      </w:r>
      <w:r w:rsidR="00947C95" w:rsidRPr="00947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przy obiektach zabytkowych</w:t>
      </w:r>
      <w:r w:rsidR="00A81629">
        <w:rPr>
          <w:rFonts w:ascii="Calibri" w:eastAsia="Times New Roman" w:hAnsi="Calibri" w:cs="Calibri"/>
          <w:color w:val="000000"/>
          <w:lang w:eastAsia="pl-PL"/>
        </w:rPr>
        <w:t xml:space="preserve"> całości zadania</w:t>
      </w:r>
    </w:p>
    <w:p w:rsidR="00947C95" w:rsidRDefault="00947C95" w:rsidP="00C2126D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47C95">
        <w:rPr>
          <w:rFonts w:ascii="Calibri" w:eastAsia="Times New Roman" w:hAnsi="Calibri" w:cs="Calibri"/>
          <w:color w:val="000000"/>
          <w:lang w:eastAsia="pl-PL"/>
        </w:rPr>
        <w:t xml:space="preserve">projekt </w:t>
      </w:r>
      <w:r w:rsidR="006E5DB3">
        <w:rPr>
          <w:rFonts w:ascii="Calibri" w:eastAsia="Times New Roman" w:hAnsi="Calibri" w:cs="Calibri"/>
          <w:color w:val="000000"/>
          <w:lang w:eastAsia="pl-PL"/>
        </w:rPr>
        <w:t xml:space="preserve">techniczny </w:t>
      </w:r>
      <w:r w:rsidR="00A81629">
        <w:rPr>
          <w:rFonts w:ascii="Calibri" w:eastAsia="Times New Roman" w:hAnsi="Calibri" w:cs="Calibri"/>
          <w:color w:val="000000"/>
          <w:lang w:eastAsia="pl-PL"/>
        </w:rPr>
        <w:t>całości zadania</w:t>
      </w:r>
    </w:p>
    <w:p w:rsidR="006E5DB3" w:rsidRDefault="00A81629" w:rsidP="00C2126D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dwa</w:t>
      </w:r>
      <w:r w:rsidR="006E5DB3">
        <w:rPr>
          <w:rFonts w:ascii="Calibri" w:eastAsia="Times New Roman" w:hAnsi="Calibri" w:cs="Calibri"/>
          <w:color w:val="000000"/>
          <w:lang w:eastAsia="pl-PL"/>
        </w:rPr>
        <w:t xml:space="preserve"> projekty wykonawcze wraz z Kosztorysami inwestorskimi i Przedmiarami robót oraz Specyfikacjami wykonania i odbioru robót budowlanych dla 2 części: </w:t>
      </w:r>
    </w:p>
    <w:p w:rsidR="00A81629" w:rsidRPr="00A81629" w:rsidRDefault="00A81629" w:rsidP="00A81629">
      <w:pPr>
        <w:spacing w:after="0" w:line="240" w:lineRule="auto"/>
        <w:ind w:left="35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część I) </w:t>
      </w:r>
      <w:r w:rsidRPr="00A81629">
        <w:rPr>
          <w:rFonts w:ascii="Calibri" w:eastAsia="Times New Roman" w:hAnsi="Calibri" w:cs="Calibri"/>
          <w:color w:val="000000"/>
          <w:lang w:eastAsia="pl-PL"/>
        </w:rPr>
        <w:t xml:space="preserve">przystosowanie sal wystawienniczych do nowych wystaw stałych i poprawienie dostępności strefy wejściowej budynku wystawowego Muzeum Górnośląskiego w Bytomiu zlokalizowanego przy pl. Jana III Sobieskiego 2 w Bytomiu oraz </w:t>
      </w:r>
    </w:p>
    <w:p w:rsidR="00A81629" w:rsidRPr="00947C95" w:rsidRDefault="00A81629" w:rsidP="00A81629">
      <w:pPr>
        <w:spacing w:after="0" w:line="240" w:lineRule="auto"/>
        <w:ind w:left="35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część II) wykonanie</w:t>
      </w:r>
      <w:r w:rsidRPr="00A81629">
        <w:rPr>
          <w:rFonts w:ascii="Calibri" w:eastAsia="Times New Roman" w:hAnsi="Calibri" w:cs="Calibri"/>
          <w:color w:val="000000"/>
          <w:lang w:eastAsia="pl-PL"/>
        </w:rPr>
        <w:t xml:space="preserve"> remontu elewacji powyższego budynku od strony pl. Jana III Sobieskiego 2.</w:t>
      </w:r>
    </w:p>
    <w:p w:rsidR="00947C95" w:rsidRPr="00947C95" w:rsidRDefault="006E5DB3" w:rsidP="00C2126D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ekspertyza ppoż</w:t>
      </w:r>
      <w:r w:rsidR="00F63DD9">
        <w:rPr>
          <w:rFonts w:ascii="Calibri" w:eastAsia="Times New Roman" w:hAnsi="Calibri" w:cs="Calibri"/>
          <w:color w:val="000000"/>
          <w:lang w:eastAsia="pl-PL"/>
        </w:rPr>
        <w:t>.</w:t>
      </w:r>
      <w:r w:rsidR="00A81629">
        <w:rPr>
          <w:rFonts w:ascii="Calibri" w:eastAsia="Times New Roman" w:hAnsi="Calibri" w:cs="Calibri"/>
          <w:color w:val="000000"/>
          <w:lang w:eastAsia="pl-PL"/>
        </w:rPr>
        <w:t xml:space="preserve"> dla całego budynku biurowo-wystawowego Muzeum Górnośląskiego w Bytomiu przy pl. Jana III Sobieskiego 2.</w:t>
      </w:r>
    </w:p>
    <w:p w:rsidR="00947C95" w:rsidRPr="00947C95" w:rsidRDefault="006E5DB3" w:rsidP="00C2126D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cstheme="minorHAnsi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uzgodnienia z Wojewódzkim Konserwatorem Zabytków w związku z </w:t>
      </w:r>
      <w:r w:rsidR="002D4135">
        <w:rPr>
          <w:rFonts w:ascii="Calibri" w:eastAsia="Times New Roman" w:hAnsi="Calibri" w:cs="Calibri"/>
          <w:color w:val="000000"/>
          <w:lang w:eastAsia="pl-PL"/>
        </w:rPr>
        <w:t xml:space="preserve">realizacją robót budowlanych w obiekcie </w:t>
      </w:r>
      <w:r>
        <w:rPr>
          <w:rFonts w:ascii="Calibri" w:eastAsia="Times New Roman" w:hAnsi="Calibri" w:cs="Calibri"/>
          <w:color w:val="000000"/>
          <w:lang w:eastAsia="pl-PL"/>
        </w:rPr>
        <w:t>wpisany</w:t>
      </w:r>
      <w:r w:rsidR="002D4135">
        <w:rPr>
          <w:rFonts w:ascii="Calibri" w:eastAsia="Times New Roman" w:hAnsi="Calibri" w:cs="Calibri"/>
          <w:color w:val="000000"/>
          <w:lang w:eastAsia="pl-PL"/>
        </w:rPr>
        <w:t>m</w:t>
      </w:r>
      <w:r>
        <w:rPr>
          <w:rFonts w:ascii="Calibri" w:eastAsia="Times New Roman" w:hAnsi="Calibri" w:cs="Calibri"/>
          <w:color w:val="000000"/>
          <w:lang w:eastAsia="pl-PL"/>
        </w:rPr>
        <w:t xml:space="preserve"> do </w:t>
      </w:r>
      <w:r w:rsidR="00A81629">
        <w:rPr>
          <w:rFonts w:ascii="Calibri" w:eastAsia="Times New Roman" w:hAnsi="Calibri" w:cs="Calibri"/>
          <w:color w:val="000000"/>
          <w:lang w:eastAsia="pl-PL"/>
        </w:rPr>
        <w:t>Rejestru Z</w:t>
      </w:r>
      <w:r>
        <w:rPr>
          <w:rFonts w:ascii="Calibri" w:eastAsia="Times New Roman" w:hAnsi="Calibri" w:cs="Calibri"/>
          <w:color w:val="000000"/>
          <w:lang w:eastAsia="pl-PL"/>
        </w:rPr>
        <w:t>abytków</w:t>
      </w:r>
      <w:r w:rsidR="00A81629">
        <w:rPr>
          <w:rFonts w:ascii="Calibri" w:eastAsia="Times New Roman" w:hAnsi="Calibri" w:cs="Calibri"/>
          <w:color w:val="000000"/>
          <w:lang w:eastAsia="pl-PL"/>
        </w:rPr>
        <w:t xml:space="preserve"> Województwa Śląskiego</w:t>
      </w:r>
      <w:r w:rsidR="00947C95" w:rsidRPr="00947C95">
        <w:rPr>
          <w:rFonts w:ascii="Calibri" w:eastAsia="Times New Roman" w:hAnsi="Calibri" w:cs="Calibri"/>
          <w:color w:val="000000"/>
          <w:lang w:eastAsia="pl-PL"/>
        </w:rPr>
        <w:t>.</w:t>
      </w:r>
      <w:r w:rsidR="00947C95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947C95" w:rsidRDefault="00947C95" w:rsidP="00947C95">
      <w:pPr>
        <w:spacing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F63DD9" w:rsidRDefault="0086795F" w:rsidP="00947C95">
      <w:pPr>
        <w:spacing w:line="240" w:lineRule="auto"/>
        <w:ind w:left="360"/>
        <w:jc w:val="both"/>
        <w:textAlignment w:val="baseline"/>
        <w:rPr>
          <w:rFonts w:cstheme="minorHAnsi"/>
        </w:rPr>
      </w:pPr>
      <w:r>
        <w:rPr>
          <w:rFonts w:cstheme="minorHAnsi"/>
        </w:rPr>
        <w:t>S</w:t>
      </w:r>
      <w:r w:rsidRPr="0086795F">
        <w:rPr>
          <w:rFonts w:cstheme="minorHAnsi"/>
        </w:rPr>
        <w:t xml:space="preserve">zacowana wartość </w:t>
      </w:r>
      <w:r w:rsidR="00ED050D">
        <w:rPr>
          <w:rFonts w:cstheme="minorHAnsi"/>
        </w:rPr>
        <w:t>realizacji</w:t>
      </w:r>
      <w:r w:rsidR="00F63DD9">
        <w:rPr>
          <w:rFonts w:cstheme="minorHAnsi"/>
        </w:rPr>
        <w:t xml:space="preserve"> brutto:</w:t>
      </w:r>
      <w:r w:rsidR="00C2126D">
        <w:rPr>
          <w:rFonts w:cstheme="minorHAnsi"/>
        </w:rPr>
        <w:t xml:space="preserve"> </w:t>
      </w:r>
    </w:p>
    <w:p w:rsidR="00F63DD9" w:rsidRPr="00F63DD9" w:rsidRDefault="00F63DD9" w:rsidP="00F63DD9">
      <w:pPr>
        <w:pStyle w:val="Akapitzlist"/>
        <w:numPr>
          <w:ilvl w:val="0"/>
          <w:numId w:val="16"/>
        </w:numPr>
        <w:spacing w:line="240" w:lineRule="auto"/>
        <w:jc w:val="both"/>
        <w:textAlignment w:val="baseline"/>
        <w:rPr>
          <w:rFonts w:cstheme="minorHAnsi"/>
        </w:rPr>
      </w:pPr>
      <w:r w:rsidRPr="00F63DD9">
        <w:rPr>
          <w:rFonts w:cstheme="minorHAnsi"/>
        </w:rPr>
        <w:t xml:space="preserve">część I 12 950 000 PLN, </w:t>
      </w:r>
    </w:p>
    <w:p w:rsidR="002508B4" w:rsidRPr="00F63DD9" w:rsidRDefault="00F63DD9" w:rsidP="00F63DD9">
      <w:pPr>
        <w:pStyle w:val="Akapitzlist"/>
        <w:numPr>
          <w:ilvl w:val="0"/>
          <w:numId w:val="16"/>
        </w:numPr>
        <w:spacing w:line="240" w:lineRule="auto"/>
        <w:jc w:val="both"/>
        <w:textAlignment w:val="baseline"/>
        <w:rPr>
          <w:rFonts w:cstheme="minorHAnsi"/>
        </w:rPr>
      </w:pPr>
      <w:r w:rsidRPr="00F63DD9">
        <w:rPr>
          <w:rFonts w:cstheme="minorHAnsi"/>
        </w:rPr>
        <w:t>część II</w:t>
      </w:r>
      <w:r w:rsidR="0086795F" w:rsidRPr="00F63DD9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F63DD9">
        <w:rPr>
          <w:rFonts w:cstheme="minorHAnsi"/>
        </w:rPr>
        <w:t>2 540 000 PLN</w:t>
      </w:r>
    </w:p>
    <w:p w:rsidR="00721F26" w:rsidRDefault="00721F26" w:rsidP="00721F26">
      <w:p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721F26" w:rsidRDefault="00721F26" w:rsidP="00721F26">
      <w:p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2508B4" w:rsidRPr="00CD10E2" w:rsidRDefault="002508B4" w:rsidP="00721F26">
      <w:pPr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721F26">
        <w:rPr>
          <w:rFonts w:ascii="Calibri" w:eastAsia="Times New Roman" w:hAnsi="Calibri" w:cs="Calibri"/>
          <w:b/>
          <w:color w:val="000000"/>
          <w:lang w:eastAsia="pl-PL"/>
        </w:rPr>
        <w:t>Ter</w:t>
      </w:r>
      <w:r w:rsidR="00CD10E2" w:rsidRPr="00721F26">
        <w:rPr>
          <w:rFonts w:ascii="Calibri" w:eastAsia="Times New Roman" w:hAnsi="Calibri" w:cs="Calibri"/>
          <w:b/>
          <w:color w:val="000000"/>
          <w:lang w:eastAsia="pl-PL"/>
        </w:rPr>
        <w:t>min realizacji zamówienia</w:t>
      </w:r>
      <w:r w:rsidR="00CD10E2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F63DD9" w:rsidRPr="00F63DD9">
        <w:rPr>
          <w:rFonts w:ascii="Calibri" w:eastAsia="Times New Roman" w:hAnsi="Calibri" w:cs="Calibri"/>
          <w:color w:val="000000"/>
          <w:lang w:eastAsia="pl-PL"/>
        </w:rPr>
        <w:t xml:space="preserve">od </w:t>
      </w:r>
      <w:r w:rsidR="00F63DD9" w:rsidRPr="00913274">
        <w:rPr>
          <w:rFonts w:ascii="Calibri" w:eastAsia="Times New Roman" w:hAnsi="Calibri" w:cs="Calibri"/>
          <w:color w:val="000000"/>
          <w:lang w:eastAsia="pl-PL"/>
        </w:rPr>
        <w:t>04</w:t>
      </w:r>
      <w:r w:rsidR="0003783B" w:rsidRPr="00913274">
        <w:rPr>
          <w:rFonts w:ascii="Calibri" w:eastAsia="Times New Roman" w:hAnsi="Calibri" w:cs="Calibri"/>
          <w:color w:val="000000"/>
          <w:lang w:eastAsia="pl-PL"/>
        </w:rPr>
        <w:t xml:space="preserve">.2024 r. </w:t>
      </w:r>
      <w:r w:rsidR="00F63DD9" w:rsidRPr="00913274">
        <w:rPr>
          <w:rFonts w:ascii="Calibri" w:eastAsia="Times New Roman" w:hAnsi="Calibri" w:cs="Calibri"/>
          <w:color w:val="000000"/>
          <w:lang w:eastAsia="pl-PL"/>
        </w:rPr>
        <w:t>do 04</w:t>
      </w:r>
      <w:r w:rsidRPr="00913274">
        <w:rPr>
          <w:rFonts w:ascii="Calibri" w:eastAsia="Times New Roman" w:hAnsi="Calibri" w:cs="Calibri"/>
          <w:color w:val="000000"/>
          <w:lang w:eastAsia="pl-PL"/>
        </w:rPr>
        <w:t>.202</w:t>
      </w:r>
      <w:r w:rsidR="00C2126D" w:rsidRPr="00913274">
        <w:rPr>
          <w:rFonts w:ascii="Calibri" w:eastAsia="Times New Roman" w:hAnsi="Calibri" w:cs="Calibri"/>
          <w:color w:val="000000"/>
          <w:lang w:eastAsia="pl-PL"/>
        </w:rPr>
        <w:t>5</w:t>
      </w:r>
      <w:r w:rsidRPr="002508B4">
        <w:rPr>
          <w:rFonts w:ascii="Calibri" w:eastAsia="Times New Roman" w:hAnsi="Calibri" w:cs="Calibri"/>
          <w:color w:val="000000"/>
          <w:lang w:eastAsia="pl-PL"/>
        </w:rPr>
        <w:t xml:space="preserve"> r. </w:t>
      </w:r>
    </w:p>
    <w:p w:rsidR="00F63DD9" w:rsidRDefault="00F63DD9" w:rsidP="002508B4">
      <w:pPr>
        <w:rPr>
          <w:rFonts w:ascii="Calibri" w:eastAsia="Times New Roman" w:hAnsi="Calibri" w:cs="Calibri"/>
          <w:color w:val="000000"/>
          <w:lang w:eastAsia="pl-PL"/>
        </w:rPr>
      </w:pPr>
    </w:p>
    <w:p w:rsidR="002508B4" w:rsidRDefault="002508B4" w:rsidP="002508B4">
      <w:pPr>
        <w:rPr>
          <w:rFonts w:ascii="Calibri" w:eastAsia="Times New Roman" w:hAnsi="Calibri" w:cs="Calibri"/>
          <w:color w:val="000000"/>
          <w:lang w:eastAsia="pl-PL"/>
        </w:rPr>
      </w:pPr>
      <w:r w:rsidRPr="002508B4">
        <w:rPr>
          <w:rFonts w:ascii="Calibri" w:eastAsia="Times New Roman" w:hAnsi="Calibri" w:cs="Calibri"/>
          <w:color w:val="000000"/>
          <w:lang w:eastAsia="pl-PL"/>
        </w:rPr>
        <w:t xml:space="preserve">Osoba do kontaktu w sprawie zapytania: </w:t>
      </w:r>
      <w:r w:rsidRPr="002508B4">
        <w:rPr>
          <w:rFonts w:ascii="Calibri" w:eastAsia="Times New Roman" w:hAnsi="Calibri" w:cs="Calibri"/>
          <w:color w:val="000000"/>
          <w:lang w:eastAsia="pl-PL"/>
        </w:rPr>
        <w:br/>
      </w:r>
      <w:r>
        <w:rPr>
          <w:rFonts w:ascii="Calibri" w:eastAsia="Times New Roman" w:hAnsi="Calibri" w:cs="Calibri"/>
          <w:color w:val="000000"/>
          <w:lang w:eastAsia="pl-PL"/>
        </w:rPr>
        <w:t>Anna Wandzik</w:t>
      </w:r>
      <w:r>
        <w:rPr>
          <w:rFonts w:ascii="Calibri" w:eastAsia="Times New Roman" w:hAnsi="Calibri" w:cs="Calibri"/>
          <w:color w:val="000000"/>
          <w:lang w:eastAsia="pl-PL"/>
        </w:rPr>
        <w:br/>
        <w:t xml:space="preserve">adres e-mail: </w:t>
      </w:r>
      <w:hyperlink r:id="rId9" w:history="1">
        <w:r w:rsidRPr="00851DD0">
          <w:rPr>
            <w:rStyle w:val="Hipercze"/>
            <w:rFonts w:ascii="Calibri" w:eastAsia="Times New Roman" w:hAnsi="Calibri" w:cs="Calibri"/>
            <w:lang w:eastAsia="pl-PL"/>
          </w:rPr>
          <w:t>a.wandzik@muzeum.bytom.pl</w:t>
        </w:r>
        <w:r w:rsidRPr="00851DD0">
          <w:rPr>
            <w:rStyle w:val="Hipercze"/>
            <w:rFonts w:ascii="Calibri" w:eastAsia="Times New Roman" w:hAnsi="Calibri" w:cs="Calibri"/>
            <w:lang w:eastAsia="pl-PL"/>
          </w:rPr>
          <w:br/>
        </w:r>
      </w:hyperlink>
      <w:r>
        <w:rPr>
          <w:rFonts w:ascii="Calibri" w:eastAsia="Times New Roman" w:hAnsi="Calibri" w:cs="Calibri"/>
          <w:color w:val="000000"/>
          <w:lang w:eastAsia="pl-PL"/>
        </w:rPr>
        <w:t>tel. 32 281-34-01 wew. 113</w:t>
      </w:r>
    </w:p>
    <w:p w:rsidR="0003783B" w:rsidRDefault="0003783B" w:rsidP="002508B4">
      <w:pPr>
        <w:rPr>
          <w:rFonts w:ascii="Calibri" w:eastAsia="Times New Roman" w:hAnsi="Calibri" w:cs="Calibri"/>
          <w:color w:val="000000"/>
          <w:lang w:eastAsia="pl-PL"/>
        </w:rPr>
      </w:pPr>
    </w:p>
    <w:p w:rsidR="0003783B" w:rsidRDefault="0003783B" w:rsidP="002508B4">
      <w:pPr>
        <w:rPr>
          <w:rFonts w:ascii="Calibri" w:eastAsia="Times New Roman" w:hAnsi="Calibri" w:cs="Calibri"/>
          <w:color w:val="000000"/>
          <w:lang w:eastAsia="pl-PL"/>
        </w:rPr>
      </w:pPr>
    </w:p>
    <w:p w:rsidR="0003783B" w:rsidRDefault="0003783B" w:rsidP="002508B4">
      <w:pPr>
        <w:rPr>
          <w:rFonts w:ascii="Calibri" w:eastAsia="Times New Roman" w:hAnsi="Calibri" w:cs="Calibri"/>
          <w:color w:val="000000"/>
          <w:lang w:eastAsia="pl-PL"/>
        </w:rPr>
      </w:pPr>
    </w:p>
    <w:p w:rsidR="0003783B" w:rsidRDefault="0003783B" w:rsidP="002508B4">
      <w:pPr>
        <w:rPr>
          <w:rFonts w:ascii="Calibri" w:eastAsia="Times New Roman" w:hAnsi="Calibri" w:cs="Calibri"/>
          <w:color w:val="000000"/>
          <w:lang w:eastAsia="pl-PL"/>
        </w:rPr>
      </w:pPr>
    </w:p>
    <w:p w:rsidR="0003783B" w:rsidRDefault="0003783B" w:rsidP="002508B4">
      <w:pPr>
        <w:rPr>
          <w:rFonts w:ascii="Calibri" w:eastAsia="Times New Roman" w:hAnsi="Calibri" w:cs="Calibri"/>
          <w:color w:val="000000"/>
          <w:lang w:eastAsia="pl-PL"/>
        </w:rPr>
      </w:pPr>
    </w:p>
    <w:p w:rsidR="0003783B" w:rsidRDefault="0003783B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D9" w:rsidRDefault="00F63DD9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83B" w:rsidRPr="0003783B" w:rsidRDefault="0003783B" w:rsidP="0003783B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3783B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Załącznik nr 2</w:t>
      </w:r>
    </w:p>
    <w:p w:rsidR="0003783B" w:rsidRDefault="0003783B" w:rsidP="0003783B">
      <w:pPr>
        <w:spacing w:line="240" w:lineRule="auto"/>
        <w:ind w:left="720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:rsidR="0003783B" w:rsidRPr="0003783B" w:rsidRDefault="0003783B" w:rsidP="0003783B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Calibri" w:eastAsia="Times New Roman" w:hAnsi="Calibri" w:cs="Calibri"/>
          <w:color w:val="000000"/>
          <w:lang w:eastAsia="pl-PL"/>
        </w:rPr>
        <w:t xml:space="preserve">Bytom, </w:t>
      </w:r>
      <w:r>
        <w:rPr>
          <w:rFonts w:ascii="Calibri" w:eastAsia="Times New Roman" w:hAnsi="Calibri" w:cs="Calibri"/>
          <w:color w:val="000000"/>
          <w:lang w:eastAsia="pl-PL"/>
        </w:rPr>
        <w:t>…………………………..</w:t>
      </w:r>
      <w:r w:rsidRPr="0003783B">
        <w:rPr>
          <w:rFonts w:ascii="Calibri" w:eastAsia="Times New Roman" w:hAnsi="Calibri" w:cs="Calibri"/>
          <w:color w:val="000000"/>
          <w:lang w:eastAsia="pl-PL"/>
        </w:rPr>
        <w:t> </w:t>
      </w:r>
    </w:p>
    <w:p w:rsidR="0003783B" w:rsidRPr="0003783B" w:rsidRDefault="0003783B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83B" w:rsidRDefault="0003783B" w:rsidP="0003783B">
      <w:pPr>
        <w:spacing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03783B" w:rsidRPr="00F63DD9" w:rsidRDefault="0003783B" w:rsidP="0003783B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 w:rsidRPr="00F63DD9">
        <w:rPr>
          <w:rFonts w:ascii="Calibri" w:eastAsia="Times New Roman" w:hAnsi="Calibri" w:cs="Calibri"/>
          <w:b/>
          <w:bCs/>
          <w:color w:val="000000"/>
          <w:lang w:eastAsia="pl-PL"/>
        </w:rPr>
        <w:t>FORMULARZ WSTĘPNEJ WYCENY</w:t>
      </w:r>
    </w:p>
    <w:p w:rsidR="0003783B" w:rsidRPr="00F63DD9" w:rsidRDefault="0003783B" w:rsidP="00F63DD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63DD9">
        <w:rPr>
          <w:rFonts w:ascii="Calibri" w:hAnsi="Calibri" w:cs="Calibri"/>
          <w:color w:val="000000"/>
          <w:sz w:val="22"/>
          <w:szCs w:val="22"/>
        </w:rPr>
        <w:t xml:space="preserve">do zapytania w celu oszacowania wartości zamówienia na </w:t>
      </w:r>
      <w:r w:rsidR="00AA1E8B" w:rsidRPr="00F63DD9">
        <w:rPr>
          <w:rFonts w:ascii="Calibri" w:hAnsi="Calibri" w:cs="Calibri"/>
          <w:color w:val="000000"/>
          <w:sz w:val="22"/>
          <w:szCs w:val="22"/>
        </w:rPr>
        <w:t xml:space="preserve">wykonanie </w:t>
      </w:r>
      <w:r w:rsidR="00F63DD9" w:rsidRPr="00F63DD9">
        <w:rPr>
          <w:rFonts w:ascii="Calibri" w:hAnsi="Calibri" w:cs="Calibri"/>
          <w:color w:val="000000"/>
          <w:sz w:val="22"/>
          <w:szCs w:val="22"/>
        </w:rPr>
        <w:t>projektów wraz z kosztorysami inwestorskimi na roboty budowlane mające na celu:</w:t>
      </w:r>
      <w:r w:rsidR="00F63D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63DD9" w:rsidRPr="00F63DD9">
        <w:rPr>
          <w:rFonts w:ascii="Calibri" w:hAnsi="Calibri" w:cs="Calibri"/>
          <w:color w:val="000000"/>
          <w:sz w:val="22"/>
          <w:szCs w:val="22"/>
        </w:rPr>
        <w:t>przystosowanie sal wystawienniczych do nowych wystaw stałych i poprawienie dostępności strefy wejściowej budynku wystawowego Muzeum Górnośląskiego w Bytomiu zlokalizowanego przy pl. Jana III Sobieskieg</w:t>
      </w:r>
      <w:r w:rsidR="00F63DD9">
        <w:rPr>
          <w:rFonts w:ascii="Calibri" w:hAnsi="Calibri" w:cs="Calibri"/>
          <w:color w:val="000000"/>
          <w:sz w:val="22"/>
          <w:szCs w:val="22"/>
        </w:rPr>
        <w:t>o 2 w Bytomiu oraz wykonanie</w:t>
      </w:r>
      <w:r w:rsidR="00F63DD9" w:rsidRPr="00F63DD9">
        <w:rPr>
          <w:rFonts w:ascii="Calibri" w:hAnsi="Calibri" w:cs="Calibri"/>
          <w:color w:val="000000"/>
          <w:sz w:val="22"/>
          <w:szCs w:val="22"/>
        </w:rPr>
        <w:t xml:space="preserve"> remontu elewacji powyższego budynku od strony pl. Jana III Sobieskiego 2</w:t>
      </w:r>
      <w:r w:rsidRPr="00F63DD9">
        <w:rPr>
          <w:rFonts w:ascii="Calibri" w:hAnsi="Calibri" w:cs="Calibri"/>
          <w:color w:val="000000"/>
          <w:sz w:val="22"/>
          <w:szCs w:val="22"/>
        </w:rPr>
        <w:t>projektu pn. „Modernizacja infrastruktury Muzeum Górnośląskiego w Bytomiu wraz z budową nowych wystaw stałych, w aspekcie rozwijania kompetencji kulturowych społeczeństwa”</w:t>
      </w:r>
    </w:p>
    <w:p w:rsidR="0003783B" w:rsidRPr="0003783B" w:rsidRDefault="0003783B" w:rsidP="000378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783B" w:rsidRPr="0003783B" w:rsidRDefault="0003783B" w:rsidP="0003783B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Calibri" w:eastAsia="Times New Roman" w:hAnsi="Calibri" w:cs="Calibri"/>
          <w:color w:val="000000"/>
          <w:lang w:eastAsia="pl-PL"/>
        </w:rPr>
        <w:t>pieczęć adresowa Wykonawcy ....................................................................................................................</w:t>
      </w:r>
    </w:p>
    <w:p w:rsidR="0003783B" w:rsidRPr="0003783B" w:rsidRDefault="0003783B" w:rsidP="0003783B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Calibri" w:eastAsia="Times New Roman" w:hAnsi="Calibri" w:cs="Calibri"/>
          <w:color w:val="000000"/>
          <w:lang w:eastAsia="pl-PL"/>
        </w:rPr>
        <w:t>nr tel.................................................  e-mail ...............................................................................................</w:t>
      </w:r>
    </w:p>
    <w:p w:rsidR="0003783B" w:rsidRPr="0003783B" w:rsidRDefault="0003783B" w:rsidP="0003783B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Calibri" w:eastAsia="Times New Roman" w:hAnsi="Calibri" w:cs="Calibri"/>
          <w:color w:val="000000"/>
          <w:lang w:eastAsia="pl-PL"/>
        </w:rPr>
        <w:t>REGON ............................ NIP ..................................</w:t>
      </w:r>
    </w:p>
    <w:p w:rsidR="0003783B" w:rsidRPr="0003783B" w:rsidRDefault="0003783B" w:rsidP="000378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783B" w:rsidRPr="0003783B" w:rsidRDefault="0003783B" w:rsidP="000378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Calibri" w:eastAsia="Times New Roman" w:hAnsi="Calibri" w:cs="Calibri"/>
          <w:color w:val="000000"/>
          <w:lang w:eastAsia="pl-PL"/>
        </w:rPr>
        <w:t>Szacowana wartość netto .....................................zł (słownie: ..................................................... złotych) VAT ...................... zł </w:t>
      </w:r>
    </w:p>
    <w:p w:rsidR="0003783B" w:rsidRPr="0003783B" w:rsidRDefault="0003783B" w:rsidP="000378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Calibri" w:eastAsia="Times New Roman" w:hAnsi="Calibri" w:cs="Calibri"/>
          <w:color w:val="000000"/>
          <w:lang w:eastAsia="pl-PL"/>
        </w:rPr>
        <w:t>Szacowana wartość brutto .................................................zł (słownie: .......................................... złotych)</w:t>
      </w:r>
    </w:p>
    <w:p w:rsidR="0003783B" w:rsidRPr="00CB04E4" w:rsidRDefault="0003783B" w:rsidP="002508B4">
      <w:pPr>
        <w:rPr>
          <w:rFonts w:cstheme="minorHAnsi"/>
        </w:rPr>
      </w:pPr>
    </w:p>
    <w:sectPr w:rsidR="0003783B" w:rsidRPr="00CB04E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F5" w:rsidRDefault="00F320F5" w:rsidP="0003783B">
      <w:pPr>
        <w:spacing w:after="0" w:line="240" w:lineRule="auto"/>
      </w:pPr>
      <w:r>
        <w:separator/>
      </w:r>
    </w:p>
  </w:endnote>
  <w:endnote w:type="continuationSeparator" w:id="0">
    <w:p w:rsidR="00F320F5" w:rsidRDefault="00F320F5" w:rsidP="0003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F5" w:rsidRDefault="00F320F5" w:rsidP="0003783B">
      <w:pPr>
        <w:spacing w:after="0" w:line="240" w:lineRule="auto"/>
      </w:pPr>
      <w:r>
        <w:separator/>
      </w:r>
    </w:p>
  </w:footnote>
  <w:footnote w:type="continuationSeparator" w:id="0">
    <w:p w:rsidR="00F320F5" w:rsidRDefault="00F320F5" w:rsidP="0003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3B" w:rsidRDefault="0003783B">
    <w:pPr>
      <w:pStyle w:val="Nagwek"/>
    </w:pPr>
    <w:r>
      <w:rPr>
        <w:rFonts w:ascii="Calibri" w:hAnsi="Calibri" w:cs="Calibri"/>
        <w:noProof/>
        <w:color w:val="000000"/>
        <w:bdr w:val="none" w:sz="0" w:space="0" w:color="auto" w:frame="1"/>
        <w:lang w:eastAsia="pl-PL"/>
      </w:rPr>
      <w:drawing>
        <wp:inline distT="0" distB="0" distL="0" distR="0" wp14:anchorId="63325B25" wp14:editId="60A26412">
          <wp:extent cx="5760720" cy="448162"/>
          <wp:effectExtent l="0" t="0" r="0" b="9525"/>
          <wp:docPr id="1" name="Obraz 1" descr="Wersja pełnokolorowa: Logo Funduszy Europejskich i napis Fendusze Europejskie dla ŚLąskiego , flaga PL i napis Rzeczpospolita Polska, napis Dofinansowane przez Unię Europejską, flaga UE, godło Województwa Śląskiego i napis Województwo Śląski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rsja pełnokolorowa: Logo Funduszy Europejskich i napis Fendusze Europejskie dla ŚLąskiego , flaga PL i napis Rzeczpospolita Polska, napis Dofinansowane przez Unię Europejską, flaga UE, godło Województwa Śląskiego i napis Województwo Śląski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8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C250"/>
      </v:shape>
    </w:pict>
  </w:numPicBullet>
  <w:abstractNum w:abstractNumId="0">
    <w:nsid w:val="0623213D"/>
    <w:multiLevelType w:val="hybridMultilevel"/>
    <w:tmpl w:val="B394ECA2"/>
    <w:lvl w:ilvl="0" w:tplc="04150007">
      <w:start w:val="1"/>
      <w:numFmt w:val="bullet"/>
      <w:lvlText w:val=""/>
      <w:lvlPicBulletId w:val="0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7FC7430"/>
    <w:multiLevelType w:val="hybridMultilevel"/>
    <w:tmpl w:val="71649AC8"/>
    <w:lvl w:ilvl="0" w:tplc="497EC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D0F62"/>
    <w:multiLevelType w:val="hybridMultilevel"/>
    <w:tmpl w:val="A38CCF42"/>
    <w:lvl w:ilvl="0" w:tplc="BB5426D6">
      <w:numFmt w:val="bullet"/>
      <w:lvlText w:val="–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38C071FC">
      <w:numFmt w:val="bullet"/>
      <w:lvlText w:val="•"/>
      <w:lvlJc w:val="left"/>
      <w:pPr>
        <w:ind w:left="1702" w:hanging="360"/>
      </w:pPr>
      <w:rPr>
        <w:rFonts w:hint="default"/>
        <w:lang w:val="pl-PL" w:eastAsia="pl-PL" w:bidi="pl-PL"/>
      </w:rPr>
    </w:lvl>
    <w:lvl w:ilvl="2" w:tplc="74F42B60">
      <w:numFmt w:val="bullet"/>
      <w:lvlText w:val="•"/>
      <w:lvlJc w:val="left"/>
      <w:pPr>
        <w:ind w:left="2584" w:hanging="360"/>
      </w:pPr>
      <w:rPr>
        <w:rFonts w:hint="default"/>
        <w:lang w:val="pl-PL" w:eastAsia="pl-PL" w:bidi="pl-PL"/>
      </w:rPr>
    </w:lvl>
    <w:lvl w:ilvl="3" w:tplc="77BA821C">
      <w:numFmt w:val="bullet"/>
      <w:lvlText w:val="•"/>
      <w:lvlJc w:val="left"/>
      <w:pPr>
        <w:ind w:left="3466" w:hanging="360"/>
      </w:pPr>
      <w:rPr>
        <w:rFonts w:hint="default"/>
        <w:lang w:val="pl-PL" w:eastAsia="pl-PL" w:bidi="pl-PL"/>
      </w:rPr>
    </w:lvl>
    <w:lvl w:ilvl="4" w:tplc="F8DE27B0">
      <w:numFmt w:val="bullet"/>
      <w:lvlText w:val="•"/>
      <w:lvlJc w:val="left"/>
      <w:pPr>
        <w:ind w:left="4348" w:hanging="360"/>
      </w:pPr>
      <w:rPr>
        <w:rFonts w:hint="default"/>
        <w:lang w:val="pl-PL" w:eastAsia="pl-PL" w:bidi="pl-PL"/>
      </w:rPr>
    </w:lvl>
    <w:lvl w:ilvl="5" w:tplc="00BCA9CE">
      <w:numFmt w:val="bullet"/>
      <w:lvlText w:val="•"/>
      <w:lvlJc w:val="left"/>
      <w:pPr>
        <w:ind w:left="5230" w:hanging="360"/>
      </w:pPr>
      <w:rPr>
        <w:rFonts w:hint="default"/>
        <w:lang w:val="pl-PL" w:eastAsia="pl-PL" w:bidi="pl-PL"/>
      </w:rPr>
    </w:lvl>
    <w:lvl w:ilvl="6" w:tplc="C4184D6C">
      <w:numFmt w:val="bullet"/>
      <w:lvlText w:val="•"/>
      <w:lvlJc w:val="left"/>
      <w:pPr>
        <w:ind w:left="6112" w:hanging="360"/>
      </w:pPr>
      <w:rPr>
        <w:rFonts w:hint="default"/>
        <w:lang w:val="pl-PL" w:eastAsia="pl-PL" w:bidi="pl-PL"/>
      </w:rPr>
    </w:lvl>
    <w:lvl w:ilvl="7" w:tplc="8BD881A4">
      <w:numFmt w:val="bullet"/>
      <w:lvlText w:val="•"/>
      <w:lvlJc w:val="left"/>
      <w:pPr>
        <w:ind w:left="6994" w:hanging="360"/>
      </w:pPr>
      <w:rPr>
        <w:rFonts w:hint="default"/>
        <w:lang w:val="pl-PL" w:eastAsia="pl-PL" w:bidi="pl-PL"/>
      </w:rPr>
    </w:lvl>
    <w:lvl w:ilvl="8" w:tplc="DD742AB6">
      <w:numFmt w:val="bullet"/>
      <w:lvlText w:val="•"/>
      <w:lvlJc w:val="left"/>
      <w:pPr>
        <w:ind w:left="7876" w:hanging="360"/>
      </w:pPr>
      <w:rPr>
        <w:rFonts w:hint="default"/>
        <w:lang w:val="pl-PL" w:eastAsia="pl-PL" w:bidi="pl-PL"/>
      </w:rPr>
    </w:lvl>
  </w:abstractNum>
  <w:abstractNum w:abstractNumId="3">
    <w:nsid w:val="0EC837BB"/>
    <w:multiLevelType w:val="hybridMultilevel"/>
    <w:tmpl w:val="8CDC43F0"/>
    <w:lvl w:ilvl="0" w:tplc="497EC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CF0A7E"/>
    <w:multiLevelType w:val="multilevel"/>
    <w:tmpl w:val="F75AE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4CE5117"/>
    <w:multiLevelType w:val="hybridMultilevel"/>
    <w:tmpl w:val="658C2B84"/>
    <w:lvl w:ilvl="0" w:tplc="497EC0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AEC0D07"/>
    <w:multiLevelType w:val="multilevel"/>
    <w:tmpl w:val="F9E8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22B92"/>
    <w:multiLevelType w:val="hybridMultilevel"/>
    <w:tmpl w:val="82BCE044"/>
    <w:lvl w:ilvl="0" w:tplc="16AC249A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91008"/>
    <w:multiLevelType w:val="hybridMultilevel"/>
    <w:tmpl w:val="783C32FA"/>
    <w:lvl w:ilvl="0" w:tplc="497EC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0C1E15"/>
    <w:multiLevelType w:val="multilevel"/>
    <w:tmpl w:val="7C344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542E0"/>
    <w:multiLevelType w:val="hybridMultilevel"/>
    <w:tmpl w:val="86DC07E2"/>
    <w:lvl w:ilvl="0" w:tplc="04150009">
      <w:start w:val="1"/>
      <w:numFmt w:val="bullet"/>
      <w:lvlText w:val="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5E872415"/>
    <w:multiLevelType w:val="hybridMultilevel"/>
    <w:tmpl w:val="E064E7A4"/>
    <w:lvl w:ilvl="0" w:tplc="497EC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700648"/>
    <w:multiLevelType w:val="multilevel"/>
    <w:tmpl w:val="5FB0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E45D7F"/>
    <w:multiLevelType w:val="hybridMultilevel"/>
    <w:tmpl w:val="408A775E"/>
    <w:lvl w:ilvl="0" w:tplc="497E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7343C"/>
    <w:multiLevelType w:val="hybridMultilevel"/>
    <w:tmpl w:val="3D1E1D18"/>
    <w:lvl w:ilvl="0" w:tplc="72F81610">
      <w:start w:val="1"/>
      <w:numFmt w:val="decimal"/>
      <w:lvlText w:val="%1."/>
      <w:lvlJc w:val="left"/>
      <w:pPr>
        <w:ind w:left="1526" w:hanging="35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2A6FD12">
      <w:numFmt w:val="bullet"/>
      <w:lvlText w:val="•"/>
      <w:lvlJc w:val="left"/>
      <w:pPr>
        <w:ind w:left="2496" w:hanging="358"/>
      </w:pPr>
      <w:rPr>
        <w:rFonts w:hint="default"/>
        <w:lang w:val="pl-PL" w:eastAsia="pl-PL" w:bidi="pl-PL"/>
      </w:rPr>
    </w:lvl>
    <w:lvl w:ilvl="2" w:tplc="57A840D4">
      <w:numFmt w:val="bullet"/>
      <w:lvlText w:val="•"/>
      <w:lvlJc w:val="left"/>
      <w:pPr>
        <w:ind w:left="3473" w:hanging="358"/>
      </w:pPr>
      <w:rPr>
        <w:rFonts w:hint="default"/>
        <w:lang w:val="pl-PL" w:eastAsia="pl-PL" w:bidi="pl-PL"/>
      </w:rPr>
    </w:lvl>
    <w:lvl w:ilvl="3" w:tplc="9280C112">
      <w:numFmt w:val="bullet"/>
      <w:lvlText w:val="•"/>
      <w:lvlJc w:val="left"/>
      <w:pPr>
        <w:ind w:left="4449" w:hanging="358"/>
      </w:pPr>
      <w:rPr>
        <w:rFonts w:hint="default"/>
        <w:lang w:val="pl-PL" w:eastAsia="pl-PL" w:bidi="pl-PL"/>
      </w:rPr>
    </w:lvl>
    <w:lvl w:ilvl="4" w:tplc="6F208550">
      <w:numFmt w:val="bullet"/>
      <w:lvlText w:val="•"/>
      <w:lvlJc w:val="left"/>
      <w:pPr>
        <w:ind w:left="5426" w:hanging="358"/>
      </w:pPr>
      <w:rPr>
        <w:rFonts w:hint="default"/>
        <w:lang w:val="pl-PL" w:eastAsia="pl-PL" w:bidi="pl-PL"/>
      </w:rPr>
    </w:lvl>
    <w:lvl w:ilvl="5" w:tplc="BE2ADB38">
      <w:numFmt w:val="bullet"/>
      <w:lvlText w:val="•"/>
      <w:lvlJc w:val="left"/>
      <w:pPr>
        <w:ind w:left="6403" w:hanging="358"/>
      </w:pPr>
      <w:rPr>
        <w:rFonts w:hint="default"/>
        <w:lang w:val="pl-PL" w:eastAsia="pl-PL" w:bidi="pl-PL"/>
      </w:rPr>
    </w:lvl>
    <w:lvl w:ilvl="6" w:tplc="8E1AFF64">
      <w:numFmt w:val="bullet"/>
      <w:lvlText w:val="•"/>
      <w:lvlJc w:val="left"/>
      <w:pPr>
        <w:ind w:left="7379" w:hanging="358"/>
      </w:pPr>
      <w:rPr>
        <w:rFonts w:hint="default"/>
        <w:lang w:val="pl-PL" w:eastAsia="pl-PL" w:bidi="pl-PL"/>
      </w:rPr>
    </w:lvl>
    <w:lvl w:ilvl="7" w:tplc="365E196A">
      <w:numFmt w:val="bullet"/>
      <w:lvlText w:val="•"/>
      <w:lvlJc w:val="left"/>
      <w:pPr>
        <w:ind w:left="8356" w:hanging="358"/>
      </w:pPr>
      <w:rPr>
        <w:rFonts w:hint="default"/>
        <w:lang w:val="pl-PL" w:eastAsia="pl-PL" w:bidi="pl-PL"/>
      </w:rPr>
    </w:lvl>
    <w:lvl w:ilvl="8" w:tplc="7C703198">
      <w:numFmt w:val="bullet"/>
      <w:lvlText w:val="•"/>
      <w:lvlJc w:val="left"/>
      <w:pPr>
        <w:ind w:left="9333" w:hanging="358"/>
      </w:pPr>
      <w:rPr>
        <w:rFonts w:hint="default"/>
        <w:lang w:val="pl-PL" w:eastAsia="pl-PL" w:bidi="pl-PL"/>
      </w:rPr>
    </w:lvl>
  </w:abstractNum>
  <w:abstractNum w:abstractNumId="15">
    <w:nsid w:val="79034609"/>
    <w:multiLevelType w:val="hybridMultilevel"/>
    <w:tmpl w:val="6DC2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  <w:lvlOverride w:ilvl="0">
      <w:lvl w:ilvl="0">
        <w:numFmt w:val="lowerLetter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12"/>
  </w:num>
  <w:num w:numId="11">
    <w:abstractNumId w:val="3"/>
  </w:num>
  <w:num w:numId="12">
    <w:abstractNumId w:val="11"/>
  </w:num>
  <w:num w:numId="13">
    <w:abstractNumId w:val="8"/>
  </w:num>
  <w:num w:numId="14">
    <w:abstractNumId w:val="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CB"/>
    <w:rsid w:val="00013796"/>
    <w:rsid w:val="0003783B"/>
    <w:rsid w:val="001003CB"/>
    <w:rsid w:val="00107E7A"/>
    <w:rsid w:val="001A4FF5"/>
    <w:rsid w:val="001A5A51"/>
    <w:rsid w:val="002508B4"/>
    <w:rsid w:val="002D4135"/>
    <w:rsid w:val="00393EE2"/>
    <w:rsid w:val="003A0F2B"/>
    <w:rsid w:val="003A7255"/>
    <w:rsid w:val="003B6C20"/>
    <w:rsid w:val="004B1FBD"/>
    <w:rsid w:val="004B5731"/>
    <w:rsid w:val="00526805"/>
    <w:rsid w:val="005302A9"/>
    <w:rsid w:val="005406EE"/>
    <w:rsid w:val="00583EEA"/>
    <w:rsid w:val="005C6D09"/>
    <w:rsid w:val="0061559C"/>
    <w:rsid w:val="006713C9"/>
    <w:rsid w:val="006E5DB3"/>
    <w:rsid w:val="006F3FDA"/>
    <w:rsid w:val="00717DA2"/>
    <w:rsid w:val="00721F26"/>
    <w:rsid w:val="00731C95"/>
    <w:rsid w:val="00795747"/>
    <w:rsid w:val="007E1582"/>
    <w:rsid w:val="007E1E14"/>
    <w:rsid w:val="0086795F"/>
    <w:rsid w:val="00891C86"/>
    <w:rsid w:val="00893B92"/>
    <w:rsid w:val="008954AF"/>
    <w:rsid w:val="00913274"/>
    <w:rsid w:val="009134D4"/>
    <w:rsid w:val="0092352B"/>
    <w:rsid w:val="00947C95"/>
    <w:rsid w:val="00975A8E"/>
    <w:rsid w:val="009A5879"/>
    <w:rsid w:val="009B793D"/>
    <w:rsid w:val="00A21C5D"/>
    <w:rsid w:val="00A4661E"/>
    <w:rsid w:val="00A668C4"/>
    <w:rsid w:val="00A81629"/>
    <w:rsid w:val="00AA1E8B"/>
    <w:rsid w:val="00AD25A9"/>
    <w:rsid w:val="00AE5406"/>
    <w:rsid w:val="00B64AE8"/>
    <w:rsid w:val="00B806CB"/>
    <w:rsid w:val="00B81AE5"/>
    <w:rsid w:val="00BE3AF4"/>
    <w:rsid w:val="00C2126D"/>
    <w:rsid w:val="00C94A55"/>
    <w:rsid w:val="00CB04E4"/>
    <w:rsid w:val="00CC6721"/>
    <w:rsid w:val="00CD10E2"/>
    <w:rsid w:val="00CE6D34"/>
    <w:rsid w:val="00D46233"/>
    <w:rsid w:val="00DB0261"/>
    <w:rsid w:val="00E25408"/>
    <w:rsid w:val="00EA759A"/>
    <w:rsid w:val="00ED050D"/>
    <w:rsid w:val="00EF19F4"/>
    <w:rsid w:val="00F320F5"/>
    <w:rsid w:val="00F50BC0"/>
    <w:rsid w:val="00F51624"/>
    <w:rsid w:val="00F63DD9"/>
    <w:rsid w:val="00F8331B"/>
    <w:rsid w:val="00F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003CB"/>
    <w:pPr>
      <w:ind w:left="720"/>
      <w:contextualSpacing/>
    </w:pPr>
  </w:style>
  <w:style w:type="character" w:customStyle="1" w:styleId="hgkelc">
    <w:name w:val="hgkelc"/>
    <w:basedOn w:val="Domylnaczcionkaakapitu"/>
    <w:rsid w:val="00013796"/>
  </w:style>
  <w:style w:type="paragraph" w:styleId="NormalnyWeb">
    <w:name w:val="Normal (Web)"/>
    <w:basedOn w:val="Normalny"/>
    <w:uiPriority w:val="99"/>
    <w:unhideWhenUsed/>
    <w:rsid w:val="00F8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508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83B"/>
  </w:style>
  <w:style w:type="paragraph" w:styleId="Stopka">
    <w:name w:val="footer"/>
    <w:basedOn w:val="Normalny"/>
    <w:link w:val="StopkaZnak"/>
    <w:uiPriority w:val="99"/>
    <w:unhideWhenUsed/>
    <w:rsid w:val="0003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83B"/>
  </w:style>
  <w:style w:type="paragraph" w:styleId="Tekstdymka">
    <w:name w:val="Balloon Text"/>
    <w:basedOn w:val="Normalny"/>
    <w:link w:val="TekstdymkaZnak"/>
    <w:uiPriority w:val="99"/>
    <w:semiHidden/>
    <w:unhideWhenUsed/>
    <w:rsid w:val="0003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83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132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003CB"/>
    <w:pPr>
      <w:ind w:left="720"/>
      <w:contextualSpacing/>
    </w:pPr>
  </w:style>
  <w:style w:type="character" w:customStyle="1" w:styleId="hgkelc">
    <w:name w:val="hgkelc"/>
    <w:basedOn w:val="Domylnaczcionkaakapitu"/>
    <w:rsid w:val="00013796"/>
  </w:style>
  <w:style w:type="paragraph" w:styleId="NormalnyWeb">
    <w:name w:val="Normal (Web)"/>
    <w:basedOn w:val="Normalny"/>
    <w:uiPriority w:val="99"/>
    <w:unhideWhenUsed/>
    <w:rsid w:val="00F8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508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83B"/>
  </w:style>
  <w:style w:type="paragraph" w:styleId="Stopka">
    <w:name w:val="footer"/>
    <w:basedOn w:val="Normalny"/>
    <w:link w:val="StopkaZnak"/>
    <w:uiPriority w:val="99"/>
    <w:unhideWhenUsed/>
    <w:rsid w:val="0003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83B"/>
  </w:style>
  <w:style w:type="paragraph" w:styleId="Tekstdymka">
    <w:name w:val="Balloon Text"/>
    <w:basedOn w:val="Normalny"/>
    <w:link w:val="TekstdymkaZnak"/>
    <w:uiPriority w:val="99"/>
    <w:semiHidden/>
    <w:unhideWhenUsed/>
    <w:rsid w:val="0003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83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132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eum.byt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wandzik@muzeum.byt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Mohl</dc:creator>
  <cp:lastModifiedBy>A.Wandzik</cp:lastModifiedBy>
  <cp:revision>2</cp:revision>
  <cp:lastPrinted>2024-03-04T12:31:00Z</cp:lastPrinted>
  <dcterms:created xsi:type="dcterms:W3CDTF">2024-03-14T10:23:00Z</dcterms:created>
  <dcterms:modified xsi:type="dcterms:W3CDTF">2024-03-14T10:23:00Z</dcterms:modified>
</cp:coreProperties>
</file>